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9DB5" w14:textId="54440AFD" w:rsidR="00EF4572" w:rsidRPr="002F355F" w:rsidRDefault="00EF4572" w:rsidP="00EF4572">
      <w:pPr>
        <w:rPr>
          <w:rFonts w:ascii="Calibri" w:hAnsi="Calibri" w:cs="Calibri"/>
          <w:b/>
          <w:bCs/>
          <w:sz w:val="22"/>
          <w:szCs w:val="22"/>
        </w:rPr>
      </w:pPr>
      <w:bookmarkStart w:id="0" w:name="_GoBack"/>
      <w:r w:rsidRPr="002F355F">
        <w:rPr>
          <w:rFonts w:ascii="Calibri" w:hAnsi="Calibri" w:cs="Calibri"/>
          <w:b/>
          <w:bCs/>
          <w:sz w:val="22"/>
          <w:szCs w:val="22"/>
        </w:rPr>
        <w:t xml:space="preserve">HÜDA PAR: 15 Temmuz </w:t>
      </w:r>
      <w:r w:rsidR="002F355F">
        <w:rPr>
          <w:rFonts w:ascii="Calibri" w:hAnsi="Calibri" w:cs="Calibri"/>
          <w:b/>
          <w:bCs/>
          <w:sz w:val="22"/>
          <w:szCs w:val="22"/>
        </w:rPr>
        <w:t xml:space="preserve">darbe girişimi </w:t>
      </w:r>
      <w:r w:rsidR="002F355F" w:rsidRPr="002F355F">
        <w:rPr>
          <w:rFonts w:ascii="Calibri" w:hAnsi="Calibri" w:cs="Calibri"/>
          <w:b/>
          <w:bCs/>
          <w:sz w:val="22"/>
          <w:szCs w:val="22"/>
        </w:rPr>
        <w:t>milletimizin</w:t>
      </w:r>
      <w:r w:rsidRPr="002F355F">
        <w:rPr>
          <w:rFonts w:ascii="Calibri" w:hAnsi="Calibri" w:cs="Calibri"/>
          <w:b/>
          <w:bCs/>
          <w:sz w:val="22"/>
          <w:szCs w:val="22"/>
        </w:rPr>
        <w:t xml:space="preserve"> fedakâr direnişiyle akamete uğratıldı</w:t>
      </w:r>
    </w:p>
    <w:bookmarkEnd w:id="0"/>
    <w:p w14:paraId="35490F7B" w14:textId="77777777" w:rsidR="00EF4572" w:rsidRPr="002F355F" w:rsidRDefault="00EF4572" w:rsidP="00EF4572">
      <w:pPr>
        <w:rPr>
          <w:rFonts w:ascii="Calibri" w:hAnsi="Calibri" w:cs="Calibri"/>
          <w:b/>
          <w:bCs/>
          <w:sz w:val="22"/>
          <w:szCs w:val="22"/>
        </w:rPr>
      </w:pPr>
      <w:r w:rsidRPr="002F355F">
        <w:rPr>
          <w:rFonts w:ascii="Calibri" w:hAnsi="Calibri" w:cs="Calibri"/>
          <w:b/>
          <w:bCs/>
          <w:sz w:val="22"/>
          <w:szCs w:val="22"/>
        </w:rPr>
        <w:t>HÜDA PAR, 15 Temmuz darbe girişiminin tankların karşısına dikilen halkın kararlı ve fedakâr direnişi sayesinde akamete uğratıldığına vurgu yaptı.</w:t>
      </w:r>
    </w:p>
    <w:p w14:paraId="3E43C4F9" w14:textId="4BD668C9" w:rsidR="000911A8" w:rsidRPr="002F355F" w:rsidRDefault="000911A8" w:rsidP="000911A8">
      <w:pPr>
        <w:rPr>
          <w:rFonts w:ascii="Calibri" w:hAnsi="Calibri" w:cs="Calibri"/>
          <w:sz w:val="22"/>
          <w:szCs w:val="22"/>
        </w:rPr>
      </w:pPr>
      <w:r w:rsidRPr="002F355F">
        <w:rPr>
          <w:rFonts w:ascii="Calibri" w:hAnsi="Calibri" w:cs="Calibri"/>
          <w:sz w:val="22"/>
          <w:szCs w:val="22"/>
        </w:rPr>
        <w:t xml:space="preserve">15 Temmuz </w:t>
      </w:r>
      <w:r w:rsidR="002810CC" w:rsidRPr="002F355F">
        <w:rPr>
          <w:rFonts w:ascii="Calibri" w:hAnsi="Calibri" w:cs="Calibri"/>
          <w:sz w:val="22"/>
          <w:szCs w:val="22"/>
        </w:rPr>
        <w:t xml:space="preserve">darbe girişiminin 10'uncu yıl dönümü dolayısıyla </w:t>
      </w:r>
      <w:r w:rsidRPr="002F355F">
        <w:rPr>
          <w:rFonts w:ascii="Calibri" w:hAnsi="Calibri" w:cs="Calibri"/>
          <w:sz w:val="22"/>
          <w:szCs w:val="22"/>
        </w:rPr>
        <w:t xml:space="preserve">HÜDA PAR </w:t>
      </w:r>
      <w:r w:rsidR="002F355F">
        <w:rPr>
          <w:rFonts w:ascii="Calibri" w:hAnsi="Calibri" w:cs="Calibri"/>
          <w:sz w:val="22"/>
          <w:szCs w:val="22"/>
        </w:rPr>
        <w:t xml:space="preserve">Genel Merkezi </w:t>
      </w:r>
      <w:r w:rsidRPr="002F355F">
        <w:rPr>
          <w:rFonts w:ascii="Calibri" w:hAnsi="Calibri" w:cs="Calibri"/>
          <w:sz w:val="22"/>
          <w:szCs w:val="22"/>
        </w:rPr>
        <w:t xml:space="preserve">tarafından yapılan yazılı açıklamada, </w:t>
      </w:r>
      <w:r w:rsidR="002810CC" w:rsidRPr="002F355F">
        <w:rPr>
          <w:rFonts w:ascii="Calibri" w:hAnsi="Calibri" w:cs="Calibri"/>
          <w:sz w:val="22"/>
          <w:szCs w:val="22"/>
        </w:rPr>
        <w:t xml:space="preserve">darbe girişiminin </w:t>
      </w:r>
      <w:r w:rsidR="006E04B2" w:rsidRPr="002F355F">
        <w:rPr>
          <w:rFonts w:ascii="Calibri" w:hAnsi="Calibri" w:cs="Calibri"/>
          <w:sz w:val="22"/>
          <w:szCs w:val="22"/>
        </w:rPr>
        <w:t xml:space="preserve">tankların karşısına dikilen halkın kararlı ve fedakâr direnişi </w:t>
      </w:r>
      <w:r w:rsidRPr="002F355F">
        <w:rPr>
          <w:rFonts w:ascii="Calibri" w:hAnsi="Calibri" w:cs="Calibri"/>
          <w:sz w:val="22"/>
          <w:szCs w:val="22"/>
        </w:rPr>
        <w:t xml:space="preserve">sayesinde </w:t>
      </w:r>
      <w:r w:rsidR="00EF4572" w:rsidRPr="002F355F">
        <w:rPr>
          <w:rFonts w:ascii="Calibri" w:hAnsi="Calibri" w:cs="Calibri"/>
          <w:sz w:val="22"/>
          <w:szCs w:val="22"/>
        </w:rPr>
        <w:t xml:space="preserve">akamete uğratıldığına </w:t>
      </w:r>
      <w:r w:rsidRPr="002F355F">
        <w:rPr>
          <w:rFonts w:ascii="Calibri" w:hAnsi="Calibri" w:cs="Calibri"/>
          <w:sz w:val="22"/>
          <w:szCs w:val="22"/>
        </w:rPr>
        <w:t>vurgu yapıld</w:t>
      </w:r>
      <w:r w:rsidR="006E04B2" w:rsidRPr="002F355F">
        <w:rPr>
          <w:rFonts w:ascii="Calibri" w:hAnsi="Calibri" w:cs="Calibri"/>
          <w:sz w:val="22"/>
          <w:szCs w:val="22"/>
        </w:rPr>
        <w:t>ı.</w:t>
      </w:r>
    </w:p>
    <w:p w14:paraId="0963AB0F" w14:textId="7663A091" w:rsidR="006E04B2" w:rsidRPr="002F355F" w:rsidRDefault="006E04B2" w:rsidP="002810CC">
      <w:pPr>
        <w:rPr>
          <w:rFonts w:ascii="Calibri" w:hAnsi="Calibri" w:cs="Calibri"/>
          <w:b/>
          <w:bCs/>
          <w:sz w:val="22"/>
          <w:szCs w:val="22"/>
        </w:rPr>
      </w:pPr>
      <w:r w:rsidRPr="002F355F">
        <w:rPr>
          <w:rFonts w:ascii="Calibri" w:hAnsi="Calibri" w:cs="Calibri"/>
          <w:b/>
          <w:bCs/>
          <w:sz w:val="22"/>
          <w:szCs w:val="22"/>
        </w:rPr>
        <w:t>“15 Temmuz halkın kararlı ve fedakâr direnişiyle akamete uğratıldı”</w:t>
      </w:r>
    </w:p>
    <w:p w14:paraId="7AA7012E" w14:textId="717DFD19" w:rsidR="002810CC" w:rsidRPr="002F355F" w:rsidRDefault="00230F27" w:rsidP="002810CC">
      <w:pPr>
        <w:rPr>
          <w:rFonts w:ascii="Calibri" w:hAnsi="Calibri" w:cs="Calibri"/>
          <w:sz w:val="22"/>
          <w:szCs w:val="22"/>
        </w:rPr>
      </w:pPr>
      <w:r w:rsidRPr="002F355F">
        <w:rPr>
          <w:rFonts w:ascii="Calibri" w:hAnsi="Calibri" w:cs="Calibri"/>
          <w:sz w:val="22"/>
          <w:szCs w:val="22"/>
        </w:rPr>
        <w:t>15 Temmuz darbe girişiminin tankların karşısına dikilen halkın kararlı ve fedakâr direnişiyle akamete uğratıldığının altı çizilen açıklamada, “</w:t>
      </w:r>
      <w:r w:rsidR="002810CC" w:rsidRPr="002F355F">
        <w:rPr>
          <w:rFonts w:ascii="Calibri" w:hAnsi="Calibri" w:cs="Calibri"/>
          <w:sz w:val="22"/>
          <w:szCs w:val="22"/>
        </w:rPr>
        <w:t>15 Temmuz emperyalist darbe teşebbüsünün üzerinden 10 yıl geçti</w:t>
      </w:r>
      <w:r w:rsidRPr="002F355F">
        <w:rPr>
          <w:rFonts w:ascii="Calibri" w:hAnsi="Calibri" w:cs="Calibri"/>
          <w:sz w:val="22"/>
          <w:szCs w:val="22"/>
        </w:rPr>
        <w:t xml:space="preserve">. </w:t>
      </w:r>
      <w:r w:rsidR="002810CC" w:rsidRPr="002F355F">
        <w:rPr>
          <w:rFonts w:ascii="Calibri" w:hAnsi="Calibri" w:cs="Calibri"/>
          <w:sz w:val="22"/>
          <w:szCs w:val="22"/>
        </w:rPr>
        <w:t>Tankların karşısına dikilen halkımızın kararlı ve fedakâr direnişiyle akamete uğratılan bu teşebbüs, bizlere tam bağımsızlık yolunda siyasi, askeri ve ekonomik olarak güçlü olmamız, toplumsal barışımızı tam anlamıyla tesis etmemiz gerektiğini bir kez daha hatırlatmıştır.</w:t>
      </w:r>
      <w:r w:rsidRPr="002F355F">
        <w:rPr>
          <w:rFonts w:ascii="Calibri" w:hAnsi="Calibri" w:cs="Calibri"/>
          <w:sz w:val="22"/>
          <w:szCs w:val="22"/>
        </w:rPr>
        <w:t>” denildi.</w:t>
      </w:r>
    </w:p>
    <w:p w14:paraId="3FCB03A1" w14:textId="184D8B57" w:rsidR="006E04B2" w:rsidRPr="002F355F" w:rsidRDefault="006E04B2" w:rsidP="002810CC">
      <w:pPr>
        <w:rPr>
          <w:rFonts w:ascii="Calibri" w:hAnsi="Calibri" w:cs="Calibri"/>
          <w:b/>
          <w:bCs/>
          <w:sz w:val="22"/>
          <w:szCs w:val="22"/>
        </w:rPr>
      </w:pPr>
      <w:r w:rsidRPr="002F355F">
        <w:rPr>
          <w:rFonts w:ascii="Calibri" w:hAnsi="Calibri" w:cs="Calibri"/>
          <w:b/>
          <w:bCs/>
          <w:sz w:val="22"/>
          <w:szCs w:val="22"/>
        </w:rPr>
        <w:t>“Emperyalist güçlere karşı tedbirli ve teyakkuz halinde olmalıyız”</w:t>
      </w:r>
    </w:p>
    <w:p w14:paraId="73E54DF9" w14:textId="0B57BBC4" w:rsidR="002810CC" w:rsidRPr="002F355F" w:rsidRDefault="002810CC" w:rsidP="002810CC">
      <w:pPr>
        <w:rPr>
          <w:rFonts w:ascii="Calibri" w:hAnsi="Calibri" w:cs="Calibri"/>
          <w:sz w:val="22"/>
          <w:szCs w:val="22"/>
        </w:rPr>
      </w:pPr>
      <w:r w:rsidRPr="002F355F">
        <w:rPr>
          <w:rFonts w:ascii="Calibri" w:hAnsi="Calibri" w:cs="Calibri"/>
          <w:sz w:val="22"/>
          <w:szCs w:val="22"/>
        </w:rPr>
        <w:t>15 Temmuz darbe teşebbüsünün emperyalist bir işgal girişimi olduğu vurgulanan açıklamada, “Allah’ın yardımı ve milletimizin fedakârlığıyla bertaraf edilen bu girişim sadece bir darbe teşebbüsü değil, emperyalist bir işgal girişimiydi. Bu nedenle darbeciler kadar onların yularını ellerinde tutan kuklacı emperyalist güçlere karşı da tedbirli ve teyakkuz halinde olmak gerekir.” denildi.</w:t>
      </w:r>
    </w:p>
    <w:p w14:paraId="6A00A2C0" w14:textId="2E6AE08A" w:rsidR="002F355F" w:rsidRDefault="002F355F" w:rsidP="002810CC">
      <w:pPr>
        <w:rPr>
          <w:rFonts w:ascii="Calibri" w:hAnsi="Calibri" w:cs="Calibri"/>
          <w:sz w:val="22"/>
          <w:szCs w:val="22"/>
        </w:rPr>
      </w:pPr>
      <w:r w:rsidRPr="002F355F">
        <w:rPr>
          <w:rFonts w:ascii="Calibri" w:hAnsi="Calibri" w:cs="Calibri"/>
          <w:sz w:val="22"/>
          <w:szCs w:val="22"/>
        </w:rPr>
        <w:t>Cumhurba</w:t>
      </w:r>
      <w:r w:rsidRPr="002F355F">
        <w:rPr>
          <w:rFonts w:ascii="Calibri" w:hAnsi="Calibri" w:cs="Calibri" w:hint="cs"/>
          <w:sz w:val="22"/>
          <w:szCs w:val="22"/>
        </w:rPr>
        <w:t>ş</w:t>
      </w:r>
      <w:r w:rsidRPr="002F355F">
        <w:rPr>
          <w:rFonts w:ascii="Calibri" w:hAnsi="Calibri" w:cs="Calibri"/>
          <w:sz w:val="22"/>
          <w:szCs w:val="22"/>
        </w:rPr>
        <w:t>kanl</w:t>
      </w:r>
      <w:r w:rsidRPr="002F355F">
        <w:rPr>
          <w:rFonts w:ascii="Calibri" w:hAnsi="Calibri" w:cs="Calibri" w:hint="cs"/>
          <w:sz w:val="22"/>
          <w:szCs w:val="22"/>
        </w:rPr>
        <w:t>ığı</w:t>
      </w:r>
      <w:r w:rsidRPr="002F355F">
        <w:rPr>
          <w:rFonts w:ascii="Calibri" w:hAnsi="Calibri" w:cs="Calibri"/>
          <w:sz w:val="22"/>
          <w:szCs w:val="22"/>
        </w:rPr>
        <w:t xml:space="preserve"> H</w:t>
      </w:r>
      <w:r w:rsidRPr="002F355F">
        <w:rPr>
          <w:rFonts w:ascii="Calibri" w:hAnsi="Calibri" w:cs="Calibri" w:hint="cs"/>
          <w:sz w:val="22"/>
          <w:szCs w:val="22"/>
        </w:rPr>
        <w:t>ü</w:t>
      </w:r>
      <w:r w:rsidRPr="002F355F">
        <w:rPr>
          <w:rFonts w:ascii="Calibri" w:hAnsi="Calibri" w:cs="Calibri"/>
          <w:sz w:val="22"/>
          <w:szCs w:val="22"/>
        </w:rPr>
        <w:t>k</w:t>
      </w:r>
      <w:r w:rsidRPr="002F355F">
        <w:rPr>
          <w:rFonts w:ascii="Calibri" w:hAnsi="Calibri" w:cs="Calibri" w:hint="cs"/>
          <w:sz w:val="22"/>
          <w:szCs w:val="22"/>
        </w:rPr>
        <w:t>ü</w:t>
      </w:r>
      <w:r w:rsidRPr="002F355F">
        <w:rPr>
          <w:rFonts w:ascii="Calibri" w:hAnsi="Calibri" w:cs="Calibri"/>
          <w:sz w:val="22"/>
          <w:szCs w:val="22"/>
        </w:rPr>
        <w:t>met Sistemi'ne ge</w:t>
      </w:r>
      <w:r w:rsidRPr="002F355F">
        <w:rPr>
          <w:rFonts w:ascii="Calibri" w:hAnsi="Calibri" w:cs="Calibri" w:hint="cs"/>
          <w:sz w:val="22"/>
          <w:szCs w:val="22"/>
        </w:rPr>
        <w:t>ç</w:t>
      </w:r>
      <w:r w:rsidRPr="002F355F">
        <w:rPr>
          <w:rFonts w:ascii="Calibri" w:hAnsi="Calibri" w:cs="Calibri"/>
          <w:sz w:val="22"/>
          <w:szCs w:val="22"/>
        </w:rPr>
        <w:t>i</w:t>
      </w:r>
      <w:r w:rsidRPr="002F355F">
        <w:rPr>
          <w:rFonts w:ascii="Calibri" w:hAnsi="Calibri" w:cs="Calibri" w:hint="cs"/>
          <w:sz w:val="22"/>
          <w:szCs w:val="22"/>
        </w:rPr>
        <w:t>ş</w:t>
      </w:r>
      <w:r w:rsidRPr="002F355F">
        <w:rPr>
          <w:rFonts w:ascii="Calibri" w:hAnsi="Calibri" w:cs="Calibri"/>
          <w:sz w:val="22"/>
          <w:szCs w:val="22"/>
        </w:rPr>
        <w:t>in, vesayet odaklar</w:t>
      </w:r>
      <w:r w:rsidRPr="002F355F">
        <w:rPr>
          <w:rFonts w:ascii="Calibri" w:hAnsi="Calibri" w:cs="Calibri" w:hint="cs"/>
          <w:sz w:val="22"/>
          <w:szCs w:val="22"/>
        </w:rPr>
        <w:t>ı</w:t>
      </w:r>
      <w:r w:rsidRPr="002F355F">
        <w:rPr>
          <w:rFonts w:ascii="Calibri" w:hAnsi="Calibri" w:cs="Calibri"/>
          <w:sz w:val="22"/>
          <w:szCs w:val="22"/>
        </w:rPr>
        <w:t>n</w:t>
      </w:r>
      <w:r w:rsidRPr="002F355F">
        <w:rPr>
          <w:rFonts w:ascii="Calibri" w:hAnsi="Calibri" w:cs="Calibri" w:hint="cs"/>
          <w:sz w:val="22"/>
          <w:szCs w:val="22"/>
        </w:rPr>
        <w:t>ı</w:t>
      </w:r>
      <w:r w:rsidRPr="002F355F">
        <w:rPr>
          <w:rFonts w:ascii="Calibri" w:hAnsi="Calibri" w:cs="Calibri"/>
          <w:sz w:val="22"/>
          <w:szCs w:val="22"/>
        </w:rPr>
        <w:t>n kurulu d</w:t>
      </w:r>
      <w:r w:rsidRPr="002F355F">
        <w:rPr>
          <w:rFonts w:ascii="Calibri" w:hAnsi="Calibri" w:cs="Calibri" w:hint="cs"/>
          <w:sz w:val="22"/>
          <w:szCs w:val="22"/>
        </w:rPr>
        <w:t>ü</w:t>
      </w:r>
      <w:r w:rsidRPr="002F355F">
        <w:rPr>
          <w:rFonts w:ascii="Calibri" w:hAnsi="Calibri" w:cs="Calibri"/>
          <w:sz w:val="22"/>
          <w:szCs w:val="22"/>
        </w:rPr>
        <w:t>zenini bozdu</w:t>
      </w:r>
      <w:r w:rsidRPr="002F355F">
        <w:rPr>
          <w:rFonts w:ascii="Calibri" w:hAnsi="Calibri" w:cs="Calibri" w:hint="cs"/>
          <w:sz w:val="22"/>
          <w:szCs w:val="22"/>
        </w:rPr>
        <w:t>ğ</w:t>
      </w:r>
      <w:r w:rsidRPr="002F355F">
        <w:rPr>
          <w:rFonts w:ascii="Calibri" w:hAnsi="Calibri" w:cs="Calibri"/>
          <w:sz w:val="22"/>
          <w:szCs w:val="22"/>
        </w:rPr>
        <w:t>u belirtilen a</w:t>
      </w:r>
      <w:r w:rsidRPr="002F355F">
        <w:rPr>
          <w:rFonts w:ascii="Calibri" w:hAnsi="Calibri" w:cs="Calibri" w:hint="cs"/>
          <w:sz w:val="22"/>
          <w:szCs w:val="22"/>
        </w:rPr>
        <w:t>çı</w:t>
      </w:r>
      <w:r w:rsidRPr="002F355F">
        <w:rPr>
          <w:rFonts w:ascii="Calibri" w:hAnsi="Calibri" w:cs="Calibri"/>
          <w:sz w:val="22"/>
          <w:szCs w:val="22"/>
        </w:rPr>
        <w:t>klaman</w:t>
      </w:r>
      <w:r w:rsidRPr="002F355F">
        <w:rPr>
          <w:rFonts w:ascii="Calibri" w:hAnsi="Calibri" w:cs="Calibri" w:hint="cs"/>
          <w:sz w:val="22"/>
          <w:szCs w:val="22"/>
        </w:rPr>
        <w:t>ı</w:t>
      </w:r>
      <w:r w:rsidRPr="002F355F">
        <w:rPr>
          <w:rFonts w:ascii="Calibri" w:hAnsi="Calibri" w:cs="Calibri"/>
          <w:sz w:val="22"/>
          <w:szCs w:val="22"/>
        </w:rPr>
        <w:t>n devam</w:t>
      </w:r>
      <w:r w:rsidRPr="002F355F">
        <w:rPr>
          <w:rFonts w:ascii="Calibri" w:hAnsi="Calibri" w:cs="Calibri" w:hint="cs"/>
          <w:sz w:val="22"/>
          <w:szCs w:val="22"/>
        </w:rPr>
        <w:t>ı</w:t>
      </w:r>
      <w:r w:rsidRPr="002F355F">
        <w:rPr>
          <w:rFonts w:ascii="Calibri" w:hAnsi="Calibri" w:cs="Calibri"/>
          <w:sz w:val="22"/>
          <w:szCs w:val="22"/>
        </w:rPr>
        <w:t>nda</w:t>
      </w:r>
      <w:r>
        <w:rPr>
          <w:rFonts w:ascii="Calibri" w:hAnsi="Calibri" w:cs="Calibri"/>
          <w:sz w:val="22"/>
          <w:szCs w:val="22"/>
        </w:rPr>
        <w:t xml:space="preserve">, </w:t>
      </w:r>
      <w:r w:rsidRPr="002F355F">
        <w:rPr>
          <w:rFonts w:ascii="Calibri" w:hAnsi="Calibri" w:cs="Calibri"/>
          <w:sz w:val="22"/>
          <w:szCs w:val="22"/>
        </w:rPr>
        <w:t>"Islah edilmeye muhta</w:t>
      </w:r>
      <w:r w:rsidRPr="002F355F">
        <w:rPr>
          <w:rFonts w:ascii="Calibri" w:hAnsi="Calibri" w:cs="Calibri" w:hint="cs"/>
          <w:sz w:val="22"/>
          <w:szCs w:val="22"/>
        </w:rPr>
        <w:t>ç</w:t>
      </w:r>
      <w:r w:rsidRPr="002F355F">
        <w:rPr>
          <w:rFonts w:ascii="Calibri" w:hAnsi="Calibri" w:cs="Calibri"/>
          <w:sz w:val="22"/>
          <w:szCs w:val="22"/>
        </w:rPr>
        <w:t xml:space="preserve"> y</w:t>
      </w:r>
      <w:r w:rsidRPr="002F355F">
        <w:rPr>
          <w:rFonts w:ascii="Calibri" w:hAnsi="Calibri" w:cs="Calibri" w:hint="cs"/>
          <w:sz w:val="22"/>
          <w:szCs w:val="22"/>
        </w:rPr>
        <w:t>ö</w:t>
      </w:r>
      <w:r w:rsidRPr="002F355F">
        <w:rPr>
          <w:rFonts w:ascii="Calibri" w:hAnsi="Calibri" w:cs="Calibri"/>
          <w:sz w:val="22"/>
          <w:szCs w:val="22"/>
        </w:rPr>
        <w:t>nleri bulunmakla birlikte, Cumhurba</w:t>
      </w:r>
      <w:r w:rsidRPr="002F355F">
        <w:rPr>
          <w:rFonts w:ascii="Calibri" w:hAnsi="Calibri" w:cs="Calibri" w:hint="cs"/>
          <w:sz w:val="22"/>
          <w:szCs w:val="22"/>
        </w:rPr>
        <w:t>ş</w:t>
      </w:r>
      <w:r w:rsidRPr="002F355F">
        <w:rPr>
          <w:rFonts w:ascii="Calibri" w:hAnsi="Calibri" w:cs="Calibri"/>
          <w:sz w:val="22"/>
          <w:szCs w:val="22"/>
        </w:rPr>
        <w:t>kanl</w:t>
      </w:r>
      <w:r w:rsidRPr="002F355F">
        <w:rPr>
          <w:rFonts w:ascii="Calibri" w:hAnsi="Calibri" w:cs="Calibri" w:hint="cs"/>
          <w:sz w:val="22"/>
          <w:szCs w:val="22"/>
        </w:rPr>
        <w:t>ığı</w:t>
      </w:r>
      <w:r w:rsidRPr="002F355F">
        <w:rPr>
          <w:rFonts w:ascii="Calibri" w:hAnsi="Calibri" w:cs="Calibri"/>
          <w:sz w:val="22"/>
          <w:szCs w:val="22"/>
        </w:rPr>
        <w:t xml:space="preserve"> H</w:t>
      </w:r>
      <w:r w:rsidRPr="002F355F">
        <w:rPr>
          <w:rFonts w:ascii="Calibri" w:hAnsi="Calibri" w:cs="Calibri" w:hint="cs"/>
          <w:sz w:val="22"/>
          <w:szCs w:val="22"/>
        </w:rPr>
        <w:t>ü</w:t>
      </w:r>
      <w:r w:rsidRPr="002F355F">
        <w:rPr>
          <w:rFonts w:ascii="Calibri" w:hAnsi="Calibri" w:cs="Calibri"/>
          <w:sz w:val="22"/>
          <w:szCs w:val="22"/>
        </w:rPr>
        <w:t>k</w:t>
      </w:r>
      <w:r w:rsidRPr="002F355F">
        <w:rPr>
          <w:rFonts w:ascii="Calibri" w:hAnsi="Calibri" w:cs="Calibri" w:hint="cs"/>
          <w:sz w:val="22"/>
          <w:szCs w:val="22"/>
        </w:rPr>
        <w:t>ü</w:t>
      </w:r>
      <w:r w:rsidRPr="002F355F">
        <w:rPr>
          <w:rFonts w:ascii="Calibri" w:hAnsi="Calibri" w:cs="Calibri"/>
          <w:sz w:val="22"/>
          <w:szCs w:val="22"/>
        </w:rPr>
        <w:t>met Sistemi</w:t>
      </w:r>
      <w:r w:rsidRPr="002F355F">
        <w:rPr>
          <w:rFonts w:ascii="Calibri" w:hAnsi="Calibri" w:cs="Calibri" w:hint="cs"/>
          <w:sz w:val="22"/>
          <w:szCs w:val="22"/>
        </w:rPr>
        <w:t>’</w:t>
      </w:r>
      <w:r w:rsidRPr="002F355F">
        <w:rPr>
          <w:rFonts w:ascii="Calibri" w:hAnsi="Calibri" w:cs="Calibri"/>
          <w:sz w:val="22"/>
          <w:szCs w:val="22"/>
        </w:rPr>
        <w:t>ne ge</w:t>
      </w:r>
      <w:r w:rsidRPr="002F355F">
        <w:rPr>
          <w:rFonts w:ascii="Calibri" w:hAnsi="Calibri" w:cs="Calibri" w:hint="cs"/>
          <w:sz w:val="22"/>
          <w:szCs w:val="22"/>
        </w:rPr>
        <w:t>ç</w:t>
      </w:r>
      <w:r w:rsidRPr="002F355F">
        <w:rPr>
          <w:rFonts w:ascii="Calibri" w:hAnsi="Calibri" w:cs="Calibri"/>
          <w:sz w:val="22"/>
          <w:szCs w:val="22"/>
        </w:rPr>
        <w:t>i</w:t>
      </w:r>
      <w:r w:rsidRPr="002F355F">
        <w:rPr>
          <w:rFonts w:ascii="Calibri" w:hAnsi="Calibri" w:cs="Calibri" w:hint="cs"/>
          <w:sz w:val="22"/>
          <w:szCs w:val="22"/>
        </w:rPr>
        <w:t>ş</w:t>
      </w:r>
      <w:r w:rsidRPr="002F355F">
        <w:rPr>
          <w:rFonts w:ascii="Calibri" w:hAnsi="Calibri" w:cs="Calibri"/>
          <w:sz w:val="22"/>
          <w:szCs w:val="22"/>
        </w:rPr>
        <w:t>; yetkisini halk</w:t>
      </w:r>
      <w:r w:rsidRPr="002F355F">
        <w:rPr>
          <w:rFonts w:ascii="Calibri" w:hAnsi="Calibri" w:cs="Calibri" w:hint="cs"/>
          <w:sz w:val="22"/>
          <w:szCs w:val="22"/>
        </w:rPr>
        <w:t>ı</w:t>
      </w:r>
      <w:r w:rsidRPr="002F355F">
        <w:rPr>
          <w:rFonts w:ascii="Calibri" w:hAnsi="Calibri" w:cs="Calibri"/>
          <w:sz w:val="22"/>
          <w:szCs w:val="22"/>
        </w:rPr>
        <w:t>n iradesinden almayan vesayet odaklar</w:t>
      </w:r>
      <w:r w:rsidRPr="002F355F">
        <w:rPr>
          <w:rFonts w:ascii="Calibri" w:hAnsi="Calibri" w:cs="Calibri" w:hint="cs"/>
          <w:sz w:val="22"/>
          <w:szCs w:val="22"/>
        </w:rPr>
        <w:t>ı</w:t>
      </w:r>
      <w:r w:rsidRPr="002F355F">
        <w:rPr>
          <w:rFonts w:ascii="Calibri" w:hAnsi="Calibri" w:cs="Calibri"/>
          <w:sz w:val="22"/>
          <w:szCs w:val="22"/>
        </w:rPr>
        <w:t>n</w:t>
      </w:r>
      <w:r w:rsidRPr="002F355F">
        <w:rPr>
          <w:rFonts w:ascii="Calibri" w:hAnsi="Calibri" w:cs="Calibri" w:hint="cs"/>
          <w:sz w:val="22"/>
          <w:szCs w:val="22"/>
        </w:rPr>
        <w:t>ı</w:t>
      </w:r>
      <w:r w:rsidRPr="002F355F">
        <w:rPr>
          <w:rFonts w:ascii="Calibri" w:hAnsi="Calibri" w:cs="Calibri"/>
          <w:sz w:val="22"/>
          <w:szCs w:val="22"/>
        </w:rPr>
        <w:t>n kurulu d</w:t>
      </w:r>
      <w:r w:rsidRPr="002F355F">
        <w:rPr>
          <w:rFonts w:ascii="Calibri" w:hAnsi="Calibri" w:cs="Calibri" w:hint="cs"/>
          <w:sz w:val="22"/>
          <w:szCs w:val="22"/>
        </w:rPr>
        <w:t>ü</w:t>
      </w:r>
      <w:r w:rsidRPr="002F355F">
        <w:rPr>
          <w:rFonts w:ascii="Calibri" w:hAnsi="Calibri" w:cs="Calibri"/>
          <w:sz w:val="22"/>
          <w:szCs w:val="22"/>
        </w:rPr>
        <w:t>zenini bozmu</w:t>
      </w:r>
      <w:r w:rsidRPr="002F355F">
        <w:rPr>
          <w:rFonts w:ascii="Calibri" w:hAnsi="Calibri" w:cs="Calibri" w:hint="cs"/>
          <w:sz w:val="22"/>
          <w:szCs w:val="22"/>
        </w:rPr>
        <w:t>ş</w:t>
      </w:r>
      <w:r w:rsidRPr="002F355F">
        <w:rPr>
          <w:rFonts w:ascii="Calibri" w:hAnsi="Calibri" w:cs="Calibri"/>
          <w:sz w:val="22"/>
          <w:szCs w:val="22"/>
        </w:rPr>
        <w:t>tur. Tam ba</w:t>
      </w:r>
      <w:r w:rsidRPr="002F355F">
        <w:rPr>
          <w:rFonts w:ascii="Calibri" w:hAnsi="Calibri" w:cs="Calibri" w:hint="cs"/>
          <w:sz w:val="22"/>
          <w:szCs w:val="22"/>
        </w:rPr>
        <w:t>ğı</w:t>
      </w:r>
      <w:r w:rsidRPr="002F355F">
        <w:rPr>
          <w:rFonts w:ascii="Calibri" w:hAnsi="Calibri" w:cs="Calibri"/>
          <w:sz w:val="22"/>
          <w:szCs w:val="22"/>
        </w:rPr>
        <w:t>ms</w:t>
      </w:r>
      <w:r w:rsidRPr="002F355F">
        <w:rPr>
          <w:rFonts w:ascii="Calibri" w:hAnsi="Calibri" w:cs="Calibri" w:hint="cs"/>
          <w:sz w:val="22"/>
          <w:szCs w:val="22"/>
        </w:rPr>
        <w:t>ı</w:t>
      </w:r>
      <w:r w:rsidRPr="002F355F">
        <w:rPr>
          <w:rFonts w:ascii="Calibri" w:hAnsi="Calibri" w:cs="Calibri"/>
          <w:sz w:val="22"/>
          <w:szCs w:val="22"/>
        </w:rPr>
        <w:t>zl</w:t>
      </w:r>
      <w:r w:rsidRPr="002F355F">
        <w:rPr>
          <w:rFonts w:ascii="Calibri" w:hAnsi="Calibri" w:cs="Calibri" w:hint="cs"/>
          <w:sz w:val="22"/>
          <w:szCs w:val="22"/>
        </w:rPr>
        <w:t>ı</w:t>
      </w:r>
      <w:r w:rsidRPr="002F355F">
        <w:rPr>
          <w:rFonts w:ascii="Calibri" w:hAnsi="Calibri" w:cs="Calibri"/>
          <w:sz w:val="22"/>
          <w:szCs w:val="22"/>
        </w:rPr>
        <w:t>k yolunda savunma sanayii ba</w:t>
      </w:r>
      <w:r w:rsidRPr="002F355F">
        <w:rPr>
          <w:rFonts w:ascii="Calibri" w:hAnsi="Calibri" w:cs="Calibri" w:hint="cs"/>
          <w:sz w:val="22"/>
          <w:szCs w:val="22"/>
        </w:rPr>
        <w:t>ş</w:t>
      </w:r>
      <w:r w:rsidRPr="002F355F">
        <w:rPr>
          <w:rFonts w:ascii="Calibri" w:hAnsi="Calibri" w:cs="Calibri"/>
          <w:sz w:val="22"/>
          <w:szCs w:val="22"/>
        </w:rPr>
        <w:t xml:space="preserve">ta olmak </w:t>
      </w:r>
      <w:r w:rsidRPr="002F355F">
        <w:rPr>
          <w:rFonts w:ascii="Calibri" w:hAnsi="Calibri" w:cs="Calibri" w:hint="cs"/>
          <w:sz w:val="22"/>
          <w:szCs w:val="22"/>
        </w:rPr>
        <w:t>ü</w:t>
      </w:r>
      <w:r w:rsidRPr="002F355F">
        <w:rPr>
          <w:rFonts w:ascii="Calibri" w:hAnsi="Calibri" w:cs="Calibri"/>
          <w:sz w:val="22"/>
          <w:szCs w:val="22"/>
        </w:rPr>
        <w:t xml:space="preserve">zere pek </w:t>
      </w:r>
      <w:r w:rsidRPr="002F355F">
        <w:rPr>
          <w:rFonts w:ascii="Calibri" w:hAnsi="Calibri" w:cs="Calibri" w:hint="cs"/>
          <w:sz w:val="22"/>
          <w:szCs w:val="22"/>
        </w:rPr>
        <w:t>ç</w:t>
      </w:r>
      <w:r w:rsidRPr="002F355F">
        <w:rPr>
          <w:rFonts w:ascii="Calibri" w:hAnsi="Calibri" w:cs="Calibri"/>
          <w:sz w:val="22"/>
          <w:szCs w:val="22"/>
        </w:rPr>
        <w:t>ok alanda ula</w:t>
      </w:r>
      <w:r w:rsidRPr="002F355F">
        <w:rPr>
          <w:rFonts w:ascii="Calibri" w:hAnsi="Calibri" w:cs="Calibri" w:hint="cs"/>
          <w:sz w:val="22"/>
          <w:szCs w:val="22"/>
        </w:rPr>
        <w:t>şı</w:t>
      </w:r>
      <w:r w:rsidRPr="002F355F">
        <w:rPr>
          <w:rFonts w:ascii="Calibri" w:hAnsi="Calibri" w:cs="Calibri"/>
          <w:sz w:val="22"/>
          <w:szCs w:val="22"/>
        </w:rPr>
        <w:t>lan seviye; toplumsal bar</w:t>
      </w:r>
      <w:r w:rsidRPr="002F355F">
        <w:rPr>
          <w:rFonts w:ascii="Calibri" w:hAnsi="Calibri" w:cs="Calibri" w:hint="cs"/>
          <w:sz w:val="22"/>
          <w:szCs w:val="22"/>
        </w:rPr>
        <w:t>ış</w:t>
      </w:r>
      <w:r w:rsidRPr="002F355F">
        <w:rPr>
          <w:rFonts w:ascii="Calibri" w:hAnsi="Calibri" w:cs="Calibri"/>
          <w:sz w:val="22"/>
          <w:szCs w:val="22"/>
        </w:rPr>
        <w:t>, sosyal adalet ve refah</w:t>
      </w:r>
      <w:r w:rsidRPr="002F355F">
        <w:rPr>
          <w:rFonts w:ascii="Calibri" w:hAnsi="Calibri" w:cs="Calibri" w:hint="cs"/>
          <w:sz w:val="22"/>
          <w:szCs w:val="22"/>
        </w:rPr>
        <w:t>ı</w:t>
      </w:r>
      <w:r w:rsidRPr="002F355F">
        <w:rPr>
          <w:rFonts w:ascii="Calibri" w:hAnsi="Calibri" w:cs="Calibri"/>
          <w:sz w:val="22"/>
          <w:szCs w:val="22"/>
        </w:rPr>
        <w:t>n tabana yay</w:t>
      </w:r>
      <w:r w:rsidRPr="002F355F">
        <w:rPr>
          <w:rFonts w:ascii="Calibri" w:hAnsi="Calibri" w:cs="Calibri" w:hint="cs"/>
          <w:sz w:val="22"/>
          <w:szCs w:val="22"/>
        </w:rPr>
        <w:t>ı</w:t>
      </w:r>
      <w:r w:rsidRPr="002F355F">
        <w:rPr>
          <w:rFonts w:ascii="Calibri" w:hAnsi="Calibri" w:cs="Calibri"/>
          <w:sz w:val="22"/>
          <w:szCs w:val="22"/>
        </w:rPr>
        <w:t>lmas</w:t>
      </w:r>
      <w:r w:rsidRPr="002F355F">
        <w:rPr>
          <w:rFonts w:ascii="Calibri" w:hAnsi="Calibri" w:cs="Calibri" w:hint="cs"/>
          <w:sz w:val="22"/>
          <w:szCs w:val="22"/>
        </w:rPr>
        <w:t>ı</w:t>
      </w:r>
      <w:r w:rsidRPr="002F355F">
        <w:rPr>
          <w:rFonts w:ascii="Calibri" w:hAnsi="Calibri" w:cs="Calibri"/>
          <w:sz w:val="22"/>
          <w:szCs w:val="22"/>
        </w:rPr>
        <w:t>yla da muhakkak ta</w:t>
      </w:r>
      <w:r w:rsidRPr="002F355F">
        <w:rPr>
          <w:rFonts w:ascii="Calibri" w:hAnsi="Calibri" w:cs="Calibri" w:hint="cs"/>
          <w:sz w:val="22"/>
          <w:szCs w:val="22"/>
        </w:rPr>
        <w:t>ç</w:t>
      </w:r>
      <w:r w:rsidRPr="002F355F">
        <w:rPr>
          <w:rFonts w:ascii="Calibri" w:hAnsi="Calibri" w:cs="Calibri"/>
          <w:sz w:val="22"/>
          <w:szCs w:val="22"/>
        </w:rPr>
        <w:t>land</w:t>
      </w:r>
      <w:r w:rsidRPr="002F355F">
        <w:rPr>
          <w:rFonts w:ascii="Calibri" w:hAnsi="Calibri" w:cs="Calibri" w:hint="cs"/>
          <w:sz w:val="22"/>
          <w:szCs w:val="22"/>
        </w:rPr>
        <w:t>ı</w:t>
      </w:r>
      <w:r w:rsidRPr="002F355F">
        <w:rPr>
          <w:rFonts w:ascii="Calibri" w:hAnsi="Calibri" w:cs="Calibri"/>
          <w:sz w:val="22"/>
          <w:szCs w:val="22"/>
        </w:rPr>
        <w:t>r</w:t>
      </w:r>
      <w:r w:rsidRPr="002F355F">
        <w:rPr>
          <w:rFonts w:ascii="Calibri" w:hAnsi="Calibri" w:cs="Calibri" w:hint="cs"/>
          <w:sz w:val="22"/>
          <w:szCs w:val="22"/>
        </w:rPr>
        <w:t>ı</w:t>
      </w:r>
      <w:r w:rsidRPr="002F355F">
        <w:rPr>
          <w:rFonts w:ascii="Calibri" w:hAnsi="Calibri" w:cs="Calibri"/>
          <w:sz w:val="22"/>
          <w:szCs w:val="22"/>
        </w:rPr>
        <w:t>lmal</w:t>
      </w:r>
      <w:r w:rsidRPr="002F355F">
        <w:rPr>
          <w:rFonts w:ascii="Calibri" w:hAnsi="Calibri" w:cs="Calibri" w:hint="cs"/>
          <w:sz w:val="22"/>
          <w:szCs w:val="22"/>
        </w:rPr>
        <w:t>ı</w:t>
      </w:r>
      <w:r w:rsidRPr="002F355F">
        <w:rPr>
          <w:rFonts w:ascii="Calibri" w:hAnsi="Calibri" w:cs="Calibri"/>
          <w:sz w:val="22"/>
          <w:szCs w:val="22"/>
        </w:rPr>
        <w:t>d</w:t>
      </w:r>
      <w:r w:rsidRPr="002F355F">
        <w:rPr>
          <w:rFonts w:ascii="Calibri" w:hAnsi="Calibri" w:cs="Calibri" w:hint="cs"/>
          <w:sz w:val="22"/>
          <w:szCs w:val="22"/>
        </w:rPr>
        <w:t>ı</w:t>
      </w:r>
      <w:r w:rsidRPr="002F355F">
        <w:rPr>
          <w:rFonts w:ascii="Calibri" w:hAnsi="Calibri" w:cs="Calibri"/>
          <w:sz w:val="22"/>
          <w:szCs w:val="22"/>
        </w:rPr>
        <w:t>r."</w:t>
      </w:r>
      <w:r>
        <w:rPr>
          <w:rFonts w:ascii="Calibri" w:hAnsi="Calibri" w:cs="Calibri"/>
          <w:sz w:val="22"/>
          <w:szCs w:val="22"/>
        </w:rPr>
        <w:t xml:space="preserve"> ifadeleri kullanıldı.</w:t>
      </w:r>
    </w:p>
    <w:p w14:paraId="442FA719" w14:textId="35708A86" w:rsidR="006E04B2" w:rsidRPr="002F355F" w:rsidRDefault="006E04B2" w:rsidP="002810CC">
      <w:pPr>
        <w:rPr>
          <w:rFonts w:ascii="Calibri" w:hAnsi="Calibri" w:cs="Calibri"/>
          <w:b/>
          <w:bCs/>
          <w:sz w:val="22"/>
          <w:szCs w:val="22"/>
        </w:rPr>
      </w:pPr>
      <w:r w:rsidRPr="002F355F">
        <w:rPr>
          <w:rFonts w:ascii="Calibri" w:hAnsi="Calibri" w:cs="Calibri"/>
          <w:b/>
          <w:bCs/>
          <w:sz w:val="22"/>
          <w:szCs w:val="22"/>
        </w:rPr>
        <w:t>“Toplum vicdanını yaralayan mahkeme uygulamalarından şiddetle kaçınılmalıdır”</w:t>
      </w:r>
    </w:p>
    <w:p w14:paraId="7BFBD72F" w14:textId="6A4EE6C0" w:rsidR="002810CC" w:rsidRPr="002F355F" w:rsidRDefault="002810CC" w:rsidP="002810CC">
      <w:pPr>
        <w:rPr>
          <w:rFonts w:ascii="Calibri" w:hAnsi="Calibri" w:cs="Calibri"/>
          <w:sz w:val="22"/>
          <w:szCs w:val="22"/>
        </w:rPr>
      </w:pPr>
      <w:r w:rsidRPr="002F355F">
        <w:rPr>
          <w:rFonts w:ascii="Calibri" w:hAnsi="Calibri" w:cs="Calibri"/>
          <w:sz w:val="22"/>
          <w:szCs w:val="22"/>
        </w:rPr>
        <w:t xml:space="preserve">Darbeciler ve vesayet odaklarıyla hukuk içinde mücadele edilmesi gerektiği </w:t>
      </w:r>
      <w:r w:rsidR="006F5BDE">
        <w:rPr>
          <w:rFonts w:ascii="Calibri" w:hAnsi="Calibri" w:cs="Calibri"/>
          <w:sz w:val="22"/>
          <w:szCs w:val="22"/>
        </w:rPr>
        <w:t>belirtilen açıklamanın devamında</w:t>
      </w:r>
      <w:r w:rsidRPr="002F355F">
        <w:rPr>
          <w:rFonts w:ascii="Calibri" w:hAnsi="Calibri" w:cs="Calibri"/>
          <w:sz w:val="22"/>
          <w:szCs w:val="22"/>
        </w:rPr>
        <w:t xml:space="preserve"> şu ifadelere yer verildi:</w:t>
      </w:r>
    </w:p>
    <w:p w14:paraId="305DA813" w14:textId="14F15A21" w:rsidR="002810CC" w:rsidRPr="002F355F" w:rsidRDefault="002810CC" w:rsidP="002810CC">
      <w:pPr>
        <w:rPr>
          <w:rFonts w:ascii="Calibri" w:hAnsi="Calibri" w:cs="Calibri"/>
          <w:sz w:val="22"/>
          <w:szCs w:val="22"/>
        </w:rPr>
      </w:pPr>
      <w:r w:rsidRPr="002F355F">
        <w:rPr>
          <w:rFonts w:ascii="Calibri" w:hAnsi="Calibri" w:cs="Calibri"/>
          <w:sz w:val="22"/>
          <w:szCs w:val="22"/>
        </w:rPr>
        <w:t>“Toplum vicdanını yaralayan mahkeme uygulamalarından şiddetle kaçınılmalıdır. Suç ve ceza arasındaki hassas dengenin korunmadığı, darbeyle bağlantısı bulunduğu gerekçesiyle farklı konum ve sorumluluk düzeyindeki kişilerin aynı torbaya konduğu şeklindeki şikâyet ve serzenişler kulak ardı edilmemeli, büyük bir özen ve dikkatle tahkik edilmelidir. Adalet duygusunun zedelendiği bir ortamda toplumsal vicdanın rahatlaması söz konusu değildir. Yaşadığımız süreç, darbeleri önlemek için ciddi tedbirler almayı</w:t>
      </w:r>
      <w:r w:rsidR="006E04B2" w:rsidRPr="002F355F">
        <w:rPr>
          <w:rFonts w:ascii="Calibri" w:hAnsi="Calibri" w:cs="Calibri"/>
          <w:sz w:val="22"/>
          <w:szCs w:val="22"/>
        </w:rPr>
        <w:t xml:space="preserve"> </w:t>
      </w:r>
      <w:r w:rsidRPr="002F355F">
        <w:rPr>
          <w:rFonts w:ascii="Calibri" w:hAnsi="Calibri" w:cs="Calibri"/>
          <w:sz w:val="22"/>
          <w:szCs w:val="22"/>
        </w:rPr>
        <w:t>ama aynı zamanda adaleti titizlikle ayakta tutmayı gerektiren kritik bir süreçtir.”</w:t>
      </w:r>
    </w:p>
    <w:p w14:paraId="669852E1" w14:textId="2C2165D1" w:rsidR="009B11C7" w:rsidRPr="002F355F" w:rsidRDefault="002810CC" w:rsidP="002810CC">
      <w:pPr>
        <w:rPr>
          <w:rFonts w:ascii="Calibri" w:hAnsi="Calibri" w:cs="Calibri"/>
          <w:sz w:val="22"/>
          <w:szCs w:val="22"/>
        </w:rPr>
      </w:pPr>
      <w:r w:rsidRPr="002F355F">
        <w:rPr>
          <w:rFonts w:ascii="Calibri" w:hAnsi="Calibri" w:cs="Calibri"/>
          <w:sz w:val="22"/>
          <w:szCs w:val="22"/>
        </w:rPr>
        <w:t>Açıklamanın sonunda</w:t>
      </w:r>
      <w:r w:rsidR="006E04B2" w:rsidRPr="002F355F">
        <w:rPr>
          <w:rFonts w:ascii="Calibri" w:hAnsi="Calibri" w:cs="Calibri"/>
          <w:sz w:val="22"/>
          <w:szCs w:val="22"/>
        </w:rPr>
        <w:t xml:space="preserve"> ise</w:t>
      </w:r>
      <w:r w:rsidRPr="002F355F">
        <w:rPr>
          <w:rFonts w:ascii="Calibri" w:hAnsi="Calibri" w:cs="Calibri"/>
          <w:sz w:val="22"/>
          <w:szCs w:val="22"/>
        </w:rPr>
        <w:t xml:space="preserve">, “15 Temmuz darbe girişiminin yıldönümü vesilesiyle kahraman şehitlerimize rahmet diliyor, </w:t>
      </w:r>
      <w:r w:rsidR="006E04B2" w:rsidRPr="002F355F">
        <w:rPr>
          <w:rFonts w:ascii="Calibri" w:hAnsi="Calibri" w:cs="Calibri"/>
          <w:sz w:val="22"/>
          <w:szCs w:val="22"/>
        </w:rPr>
        <w:t>y</w:t>
      </w:r>
      <w:r w:rsidRPr="002F355F">
        <w:rPr>
          <w:rFonts w:ascii="Calibri" w:hAnsi="Calibri" w:cs="Calibri"/>
          <w:sz w:val="22"/>
          <w:szCs w:val="22"/>
        </w:rPr>
        <w:t>üce Allah’tan memleketimizi ve bütün İslam dünyasını zulüm ve haksızlıklardan, işgal ve katliamlardan muhafaza etmesini temenni ediyoruz.” denildi.</w:t>
      </w:r>
    </w:p>
    <w:sectPr w:rsidR="009B11C7" w:rsidRPr="002F3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A75"/>
    <w:rsid w:val="000911A8"/>
    <w:rsid w:val="00230F27"/>
    <w:rsid w:val="002810CC"/>
    <w:rsid w:val="002F355F"/>
    <w:rsid w:val="00631E95"/>
    <w:rsid w:val="006E04B2"/>
    <w:rsid w:val="006F5BDE"/>
    <w:rsid w:val="00757A76"/>
    <w:rsid w:val="009B11C7"/>
    <w:rsid w:val="00AF1A75"/>
    <w:rsid w:val="00D359E7"/>
    <w:rsid w:val="00E031A6"/>
    <w:rsid w:val="00EF4572"/>
    <w:rsid w:val="00FA21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2109"/>
  <w15:chartTrackingRefBased/>
  <w15:docId w15:val="{CFCEA01E-7C4D-493C-97FB-C2110938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4B2"/>
  </w:style>
  <w:style w:type="paragraph" w:styleId="Balk1">
    <w:name w:val="heading 1"/>
    <w:basedOn w:val="Normal"/>
    <w:next w:val="Normal"/>
    <w:link w:val="Balk1Char"/>
    <w:uiPriority w:val="9"/>
    <w:qFormat/>
    <w:rsid w:val="00AF1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F1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F1A7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F1A7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F1A7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F1A7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F1A7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F1A7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F1A7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1A7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F1A7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F1A7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F1A7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F1A7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F1A7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F1A7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F1A7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F1A75"/>
    <w:rPr>
      <w:rFonts w:eastAsiaTheme="majorEastAsia" w:cstheme="majorBidi"/>
      <w:color w:val="272727" w:themeColor="text1" w:themeTint="D8"/>
    </w:rPr>
  </w:style>
  <w:style w:type="paragraph" w:styleId="KonuBal">
    <w:name w:val="Title"/>
    <w:basedOn w:val="Normal"/>
    <w:next w:val="Normal"/>
    <w:link w:val="KonuBalChar"/>
    <w:uiPriority w:val="10"/>
    <w:qFormat/>
    <w:rsid w:val="00AF1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F1A7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F1A7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F1A7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F1A7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F1A75"/>
    <w:rPr>
      <w:i/>
      <w:iCs/>
      <w:color w:val="404040" w:themeColor="text1" w:themeTint="BF"/>
    </w:rPr>
  </w:style>
  <w:style w:type="paragraph" w:styleId="ListeParagraf">
    <w:name w:val="List Paragraph"/>
    <w:basedOn w:val="Normal"/>
    <w:uiPriority w:val="34"/>
    <w:qFormat/>
    <w:rsid w:val="00AF1A75"/>
    <w:pPr>
      <w:ind w:left="720"/>
      <w:contextualSpacing/>
    </w:pPr>
  </w:style>
  <w:style w:type="character" w:styleId="GlVurgulama">
    <w:name w:val="Intense Emphasis"/>
    <w:basedOn w:val="VarsaylanParagrafYazTipi"/>
    <w:uiPriority w:val="21"/>
    <w:qFormat/>
    <w:rsid w:val="00AF1A75"/>
    <w:rPr>
      <w:i/>
      <w:iCs/>
      <w:color w:val="0F4761" w:themeColor="accent1" w:themeShade="BF"/>
    </w:rPr>
  </w:style>
  <w:style w:type="paragraph" w:styleId="GlAlnt">
    <w:name w:val="Intense Quote"/>
    <w:basedOn w:val="Normal"/>
    <w:next w:val="Normal"/>
    <w:link w:val="GlAlntChar"/>
    <w:uiPriority w:val="30"/>
    <w:qFormat/>
    <w:rsid w:val="00AF1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F1A75"/>
    <w:rPr>
      <w:i/>
      <w:iCs/>
      <w:color w:val="0F4761" w:themeColor="accent1" w:themeShade="BF"/>
    </w:rPr>
  </w:style>
  <w:style w:type="character" w:styleId="GlBavuru">
    <w:name w:val="Intense Reference"/>
    <w:basedOn w:val="VarsaylanParagrafYazTipi"/>
    <w:uiPriority w:val="32"/>
    <w:qFormat/>
    <w:rsid w:val="00AF1A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457</Words>
  <Characters>2610</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User</cp:lastModifiedBy>
  <cp:revision>6</cp:revision>
  <dcterms:created xsi:type="dcterms:W3CDTF">2026-07-15T08:33:00Z</dcterms:created>
  <dcterms:modified xsi:type="dcterms:W3CDTF">2026-07-15T10:38:00Z</dcterms:modified>
</cp:coreProperties>
</file>